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AC8" w:rsidRDefault="00A96AC8" w:rsidP="00DE06F9">
      <w:pPr>
        <w:pStyle w:val="ConsPlusTitle"/>
        <w:jc w:val="right"/>
        <w:rPr>
          <w:rFonts w:ascii="Times New Roman" w:hAnsi="Times New Roman" w:cs="Times New Roman"/>
          <w:b w:val="0"/>
          <w:szCs w:val="20"/>
        </w:rPr>
      </w:pPr>
    </w:p>
    <w:p w:rsidR="00A96AC8" w:rsidRPr="00A96AC8" w:rsidRDefault="00A96AC8" w:rsidP="00A96AC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5">
        <w:r w:rsidRPr="00A96AC8">
          <w:rPr>
            <w:rFonts w:ascii="Times New Roman" w:hAnsi="Times New Roman" w:cs="Times New Roman"/>
            <w:b/>
            <w:sz w:val="24"/>
            <w:szCs w:val="24"/>
          </w:rPr>
          <w:br/>
        </w:r>
        <w:r w:rsidRPr="00A96AC8">
          <w:rPr>
            <w:rFonts w:ascii="Times New Roman" w:hAnsi="Times New Roman" w:cs="Times New Roman"/>
            <w:b/>
            <w:sz w:val="24"/>
            <w:szCs w:val="24"/>
          </w:rPr>
          <w:t>Закон Мурманской области от 29.12.2004 N 581-01-ЗМО (ред. от 30.05.2022) "О возмещении стоимости услуг и выплате социального пособия на погребение"</w:t>
        </w:r>
        <w:r w:rsidRPr="00A96AC8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hyperlink>
    </w:p>
    <w:p w:rsidR="00A96AC8" w:rsidRDefault="00A96AC8" w:rsidP="00DE06F9">
      <w:pPr>
        <w:pStyle w:val="ConsPlusTitle"/>
        <w:jc w:val="right"/>
        <w:rPr>
          <w:rFonts w:ascii="Times New Roman" w:hAnsi="Times New Roman" w:cs="Times New Roman"/>
          <w:b w:val="0"/>
          <w:szCs w:val="20"/>
        </w:rPr>
      </w:pPr>
    </w:p>
    <w:p w:rsidR="00DE06F9" w:rsidRPr="00DE06F9" w:rsidRDefault="00DE06F9" w:rsidP="00DE06F9">
      <w:pPr>
        <w:pStyle w:val="ConsPlusTitle"/>
        <w:jc w:val="right"/>
        <w:rPr>
          <w:rFonts w:ascii="Times New Roman" w:hAnsi="Times New Roman" w:cs="Times New Roman"/>
          <w:b w:val="0"/>
          <w:szCs w:val="20"/>
        </w:rPr>
      </w:pPr>
      <w:r w:rsidRPr="00DE06F9">
        <w:rPr>
          <w:rFonts w:ascii="Times New Roman" w:hAnsi="Times New Roman" w:cs="Times New Roman"/>
          <w:b w:val="0"/>
          <w:szCs w:val="20"/>
        </w:rPr>
        <w:t>Приложение</w:t>
      </w:r>
    </w:p>
    <w:p w:rsidR="00DE06F9" w:rsidRPr="00DE06F9" w:rsidRDefault="00DE06F9" w:rsidP="00DE06F9">
      <w:pPr>
        <w:pStyle w:val="ConsPlusTitle"/>
        <w:jc w:val="right"/>
        <w:rPr>
          <w:rFonts w:ascii="Times New Roman" w:hAnsi="Times New Roman" w:cs="Times New Roman"/>
          <w:b w:val="0"/>
          <w:szCs w:val="20"/>
        </w:rPr>
      </w:pPr>
      <w:bookmarkStart w:id="0" w:name="_GoBack"/>
      <w:bookmarkEnd w:id="0"/>
      <w:r w:rsidRPr="00DE06F9">
        <w:rPr>
          <w:rFonts w:ascii="Times New Roman" w:hAnsi="Times New Roman" w:cs="Times New Roman"/>
          <w:b w:val="0"/>
          <w:szCs w:val="20"/>
        </w:rPr>
        <w:t xml:space="preserve"> к Закону Мурманской области </w:t>
      </w:r>
    </w:p>
    <w:p w:rsidR="00DE06F9" w:rsidRPr="00DE06F9" w:rsidRDefault="00DE06F9" w:rsidP="00DE06F9">
      <w:pPr>
        <w:pStyle w:val="ConsPlusTitle"/>
        <w:jc w:val="right"/>
        <w:rPr>
          <w:rFonts w:ascii="Times New Roman" w:hAnsi="Times New Roman" w:cs="Times New Roman"/>
          <w:b w:val="0"/>
          <w:szCs w:val="20"/>
        </w:rPr>
      </w:pPr>
      <w:r w:rsidRPr="00DE06F9">
        <w:rPr>
          <w:rFonts w:ascii="Times New Roman" w:hAnsi="Times New Roman" w:cs="Times New Roman"/>
          <w:b w:val="0"/>
          <w:szCs w:val="20"/>
        </w:rPr>
        <w:t>от 29.12.2004 № 581-01-ЗМО</w:t>
      </w:r>
    </w:p>
    <w:p w:rsidR="00DE06F9" w:rsidRDefault="00DE06F9" w:rsidP="00DE06F9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421471" w:rsidRPr="00421471" w:rsidRDefault="004214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>МЕТОДИКА</w:t>
      </w:r>
    </w:p>
    <w:p w:rsidR="00421471" w:rsidRPr="00421471" w:rsidRDefault="004214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>РАСПРЕДЕЛЕНИЯ ОБЪЕМА СУБВЕНЦИИ МЕСТНЫМ БЮДЖЕТАМ</w:t>
      </w:r>
    </w:p>
    <w:p w:rsidR="00421471" w:rsidRPr="00421471" w:rsidRDefault="004214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>НА ОСУЩЕСТВЛЕНИЕ ОРГАНАМИ МЕСТНОГО САМОУПРАВЛЕНИЯ</w:t>
      </w:r>
    </w:p>
    <w:p w:rsidR="00421471" w:rsidRPr="00421471" w:rsidRDefault="004214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>ГОСУДАРСТВЕННЫХ ПОЛНОМОЧИЙ ПО ВОЗМЕЩЕНИЮ СТОИМОСТИ УСЛУГ</w:t>
      </w:r>
    </w:p>
    <w:p w:rsidR="00421471" w:rsidRDefault="004214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>ПО ПОГРЕБЕНИЮ</w:t>
      </w:r>
    </w:p>
    <w:p w:rsidR="00421471" w:rsidRPr="00421471" w:rsidRDefault="004214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471" w:rsidRPr="00421471" w:rsidRDefault="004214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>1. Определение общего объема субвенции, предоставляемой местным бюджетам из областного бюджета на осуществление органами местного самоуправления государственных полномочий по возмещению стоимости услуг по погребению, осуществляется в следующем порядке: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1) общий объем субвенции определяется путем суммирования объемов субвенций, исчисленных для каждого муниципального образования в соответствии с </w:t>
      </w:r>
      <w:hyperlink w:anchor="P29">
        <w:r w:rsidRPr="00421471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421471">
        <w:rPr>
          <w:rFonts w:ascii="Times New Roman" w:hAnsi="Times New Roman" w:cs="Times New Roman"/>
          <w:sz w:val="24"/>
          <w:szCs w:val="24"/>
        </w:rPr>
        <w:t xml:space="preserve"> настоящей Методики;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2) показателем (критерием) распределения между муниципальными образованиями общего объема субвенции является количество выплат на возмещение стоимости услуг по погребению категорий умерших, указанных в </w:t>
      </w:r>
      <w:hyperlink r:id="rId6">
        <w:r w:rsidRPr="00421471">
          <w:rPr>
            <w:rFonts w:ascii="Times New Roman" w:hAnsi="Times New Roman" w:cs="Times New Roman"/>
            <w:color w:val="0000FF"/>
            <w:sz w:val="24"/>
            <w:szCs w:val="24"/>
          </w:rPr>
          <w:t>статье 1</w:t>
        </w:r>
      </w:hyperlink>
      <w:r w:rsidRPr="00421471">
        <w:rPr>
          <w:rFonts w:ascii="Times New Roman" w:hAnsi="Times New Roman" w:cs="Times New Roman"/>
          <w:sz w:val="24"/>
          <w:szCs w:val="24"/>
        </w:rPr>
        <w:t xml:space="preserve"> настоящего Закона, на соответствующий финансовый год (по данным органов местного самоуправления) и размер возмещения стоимости услуг по погребению;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>3) общий объем субвенции, предоставляемой местным бюджетам на осуществление государственных полномочий (</w:t>
      </w:r>
      <w:proofErr w:type="spellStart"/>
      <w:proofErr w:type="gramStart"/>
      <w:r w:rsidRPr="00421471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421471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>), определяется по следующей формуле:</w:t>
      </w:r>
    </w:p>
    <w:p w:rsidR="00421471" w:rsidRPr="00421471" w:rsidRDefault="004214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471" w:rsidRPr="00421471" w:rsidRDefault="004214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21471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421471">
        <w:rPr>
          <w:rFonts w:ascii="Times New Roman" w:hAnsi="Times New Roman" w:cs="Times New Roman"/>
          <w:sz w:val="24"/>
          <w:szCs w:val="24"/>
          <w:lang w:val="en-US"/>
        </w:rPr>
        <w:t xml:space="preserve"> = Si1 + Si2 + Si3 + ... + Sin,</w:t>
      </w:r>
    </w:p>
    <w:p w:rsidR="00421471" w:rsidRPr="00593C3A" w:rsidRDefault="00421471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471" w:rsidRPr="00421471" w:rsidRDefault="004214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где Si1, Si2, Si3, ..., 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Sin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 xml:space="preserve"> - объем субвенции, рассчитываемый для каждого муниципального образования.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421471">
        <w:rPr>
          <w:rFonts w:ascii="Times New Roman" w:hAnsi="Times New Roman" w:cs="Times New Roman"/>
          <w:sz w:val="24"/>
          <w:szCs w:val="24"/>
        </w:rPr>
        <w:t>2. Объем субвенции для каждого муниципального образования определяется по следующей формуле:</w:t>
      </w:r>
    </w:p>
    <w:p w:rsidR="00421471" w:rsidRPr="00421471" w:rsidRDefault="004214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471" w:rsidRPr="00421471" w:rsidRDefault="004214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147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421471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1471">
        <w:rPr>
          <w:rFonts w:ascii="Times New Roman" w:hAnsi="Times New Roman" w:cs="Times New Roman"/>
          <w:sz w:val="24"/>
          <w:szCs w:val="24"/>
        </w:rPr>
        <w:t xml:space="preserve"> x N x 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Кi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 xml:space="preserve"> x G x (G1 x G2 x ... x 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Gn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>),</w:t>
      </w:r>
    </w:p>
    <w:p w:rsidR="00421471" w:rsidRPr="00421471" w:rsidRDefault="004214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1471" w:rsidRPr="00421471" w:rsidRDefault="004214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 xml:space="preserve"> - объем субвенции i-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 xml:space="preserve"> муниципальному образованию на соответствующий финансовый год;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1471">
        <w:rPr>
          <w:rFonts w:ascii="Times New Roman" w:hAnsi="Times New Roman" w:cs="Times New Roman"/>
          <w:sz w:val="24"/>
          <w:szCs w:val="24"/>
        </w:rPr>
        <w:t>Ч</w:t>
      </w:r>
      <w:proofErr w:type="gramStart"/>
      <w:r w:rsidRPr="00421471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1471">
        <w:rPr>
          <w:rFonts w:ascii="Times New Roman" w:hAnsi="Times New Roman" w:cs="Times New Roman"/>
          <w:sz w:val="24"/>
          <w:szCs w:val="24"/>
        </w:rPr>
        <w:t xml:space="preserve"> - прогнозируемое количество выплат на возмещение стоимости услуг по погребению категорий умерших, указанных в </w:t>
      </w:r>
      <w:hyperlink r:id="rId7">
        <w:r w:rsidRPr="00421471">
          <w:rPr>
            <w:rFonts w:ascii="Times New Roman" w:hAnsi="Times New Roman" w:cs="Times New Roman"/>
            <w:color w:val="0000FF"/>
            <w:sz w:val="24"/>
            <w:szCs w:val="24"/>
          </w:rPr>
          <w:t>статье 1</w:t>
        </w:r>
      </w:hyperlink>
      <w:r w:rsidRPr="00421471">
        <w:rPr>
          <w:rFonts w:ascii="Times New Roman" w:hAnsi="Times New Roman" w:cs="Times New Roman"/>
          <w:sz w:val="24"/>
          <w:szCs w:val="24"/>
        </w:rPr>
        <w:t xml:space="preserve"> настоящего Закона, на соответствующий финансовый год, по данным органов местного самоуправления. В 2018 году - прогнозируемое количество выплат на возмещение стоимости услуг по погребению категорий умерших, указанных в </w:t>
      </w:r>
      <w:hyperlink r:id="rId8">
        <w:r w:rsidRPr="00421471">
          <w:rPr>
            <w:rFonts w:ascii="Times New Roman" w:hAnsi="Times New Roman" w:cs="Times New Roman"/>
            <w:color w:val="0000FF"/>
            <w:sz w:val="24"/>
            <w:szCs w:val="24"/>
          </w:rPr>
          <w:t>статье 1</w:t>
        </w:r>
      </w:hyperlink>
      <w:r w:rsidRPr="00421471">
        <w:rPr>
          <w:rFonts w:ascii="Times New Roman" w:hAnsi="Times New Roman" w:cs="Times New Roman"/>
          <w:sz w:val="24"/>
          <w:szCs w:val="24"/>
        </w:rPr>
        <w:t xml:space="preserve"> настоящего Закона, по данным государственных областных учреждений, уполномоченных на предоставление мер социальной поддержки населению;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lastRenderedPageBreak/>
        <w:t>N - размер возмещения стоимости услуг по погребению, установленный настоящим Законом;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21471">
        <w:rPr>
          <w:rFonts w:ascii="Times New Roman" w:hAnsi="Times New Roman" w:cs="Times New Roman"/>
          <w:sz w:val="24"/>
          <w:szCs w:val="24"/>
        </w:rPr>
        <w:t>К</w:t>
      </w:r>
      <w:proofErr w:type="gramStart"/>
      <w:r w:rsidRPr="00421471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421471">
        <w:rPr>
          <w:rFonts w:ascii="Times New Roman" w:hAnsi="Times New Roman" w:cs="Times New Roman"/>
          <w:sz w:val="24"/>
          <w:szCs w:val="24"/>
        </w:rPr>
        <w:t xml:space="preserve"> - коэффициент расходов на компенсацию затрат, связанных с обеспечением деятельности органов местного самоуправления в связи с осуществлением переданных им государственных полномочий, равный 1,015;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G - коэффициент </w:t>
      </w:r>
      <w:proofErr w:type="gramStart"/>
      <w:r w:rsidRPr="00421471">
        <w:rPr>
          <w:rFonts w:ascii="Times New Roman" w:hAnsi="Times New Roman" w:cs="Times New Roman"/>
          <w:sz w:val="24"/>
          <w:szCs w:val="24"/>
        </w:rPr>
        <w:t>индексации размера возмещения стоимости услуг</w:t>
      </w:r>
      <w:proofErr w:type="gramEnd"/>
      <w:r w:rsidRPr="00421471">
        <w:rPr>
          <w:rFonts w:ascii="Times New Roman" w:hAnsi="Times New Roman" w:cs="Times New Roman"/>
          <w:sz w:val="24"/>
          <w:szCs w:val="24"/>
        </w:rPr>
        <w:t xml:space="preserve"> по погребению, определяемый проектом закона Мурманской области об областном бюджете на соответствующий финансовый год;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G1, G2 ... </w:t>
      </w:r>
      <w:proofErr w:type="spellStart"/>
      <w:r w:rsidRPr="00421471">
        <w:rPr>
          <w:rFonts w:ascii="Times New Roman" w:hAnsi="Times New Roman" w:cs="Times New Roman"/>
          <w:sz w:val="24"/>
          <w:szCs w:val="24"/>
        </w:rPr>
        <w:t>Gn</w:t>
      </w:r>
      <w:proofErr w:type="spellEnd"/>
      <w:r w:rsidRPr="00421471">
        <w:rPr>
          <w:rFonts w:ascii="Times New Roman" w:hAnsi="Times New Roman" w:cs="Times New Roman"/>
          <w:sz w:val="24"/>
          <w:szCs w:val="24"/>
        </w:rPr>
        <w:t xml:space="preserve"> - коэффициенты индексации размеров возмещения стоимости услуг по погребению, установленные законами Мурманской области об областном бюджете на предыдущие финансовые годы, </w:t>
      </w:r>
      <w:proofErr w:type="gramStart"/>
      <w:r w:rsidRPr="00421471">
        <w:rPr>
          <w:rFonts w:ascii="Times New Roman" w:hAnsi="Times New Roman" w:cs="Times New Roman"/>
          <w:sz w:val="24"/>
          <w:szCs w:val="24"/>
        </w:rPr>
        <w:t>учитываются</w:t>
      </w:r>
      <w:proofErr w:type="gramEnd"/>
      <w:r w:rsidRPr="00421471">
        <w:rPr>
          <w:rFonts w:ascii="Times New Roman" w:hAnsi="Times New Roman" w:cs="Times New Roman"/>
          <w:sz w:val="24"/>
          <w:szCs w:val="24"/>
        </w:rPr>
        <w:t xml:space="preserve"> начиная с 2005 года, где G1 равен 1.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Абзацы пятнадцатый - семнадцатый исключены. - </w:t>
      </w:r>
      <w:hyperlink r:id="rId9">
        <w:r w:rsidRPr="00421471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421471">
        <w:rPr>
          <w:rFonts w:ascii="Times New Roman" w:hAnsi="Times New Roman" w:cs="Times New Roman"/>
          <w:sz w:val="24"/>
          <w:szCs w:val="24"/>
        </w:rPr>
        <w:t xml:space="preserve"> Мурманской области от 30.04.2020 N 2494-01-ЗМО.</w:t>
      </w:r>
    </w:p>
    <w:p w:rsidR="00421471" w:rsidRPr="00421471" w:rsidRDefault="0042147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21471">
        <w:rPr>
          <w:rFonts w:ascii="Times New Roman" w:hAnsi="Times New Roman" w:cs="Times New Roman"/>
          <w:sz w:val="24"/>
          <w:szCs w:val="24"/>
        </w:rPr>
        <w:t xml:space="preserve">Объем субвенции подлежит корректировке при внесении изменений в закон об областном бюджете на текущий финансовый год и плановый период с учетом уточнения прогнозируемого количества выплат на возмещение стоимости услуг по погребению категорий умерших, указанных в </w:t>
      </w:r>
      <w:hyperlink r:id="rId10">
        <w:r w:rsidRPr="00421471">
          <w:rPr>
            <w:rFonts w:ascii="Times New Roman" w:hAnsi="Times New Roman" w:cs="Times New Roman"/>
            <w:color w:val="0000FF"/>
            <w:sz w:val="24"/>
            <w:szCs w:val="24"/>
          </w:rPr>
          <w:t>статье 1</w:t>
        </w:r>
      </w:hyperlink>
      <w:r w:rsidRPr="00421471">
        <w:rPr>
          <w:rFonts w:ascii="Times New Roman" w:hAnsi="Times New Roman" w:cs="Times New Roman"/>
          <w:sz w:val="24"/>
          <w:szCs w:val="24"/>
        </w:rPr>
        <w:t xml:space="preserve"> настоящего Закона, по данным органов местного самоуправления.</w:t>
      </w:r>
    </w:p>
    <w:p w:rsidR="00421471" w:rsidRPr="00421471" w:rsidRDefault="004214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21471" w:rsidRPr="00421471" w:rsidSect="00E5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471"/>
    <w:rsid w:val="003A6364"/>
    <w:rsid w:val="00421471"/>
    <w:rsid w:val="00593C3A"/>
    <w:rsid w:val="005A774D"/>
    <w:rsid w:val="00A96AC8"/>
    <w:rsid w:val="00DE06F9"/>
    <w:rsid w:val="00F8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4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214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4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214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3A52431F01DCD0DD75202403158ED3CB9B1BA9B496F9AA3A72CB7EC29AD0FCA7F7EB9CA222C0DE3A8911FAC60222D33123AD158C951285288A1268o87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3A52431F01DCD0DD75202403158ED3CB9B1BA9B496F9AA3A72CB7EC29AD0FCA7F7EB9CA222C0DE3A8911FAC60222D33123AD158C951285288A1268o870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3A52431F01DCD0DD75202403158ED3CB9B1BA9B496F9AA3A72CB7EC29AD0FCA7F7EB9CA222C0DE3A8911FEC80222D33123AD158C951285288A1268o870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5B8B92A3381C1431C88632A6A17DB89CF63FC9AB240E43924C3042E63301EC2D86200C4ABEA462ABEEF2254A81ECC5F4AABA56F5AB8475EEDC04825U3yDG" TargetMode="External"/><Relationship Id="rId10" Type="http://schemas.openxmlformats.org/officeDocument/2006/relationships/hyperlink" Target="consultantplus://offline/ref=193A52431F01DCD0DD75202403158ED3CB9B1BA9B496F9AA3A72CB7EC29AD0FCA7F7EB9CA222C0DE3A8911FEC80222D33123AD158C951285288A1268o87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3A52431F01DCD0DD75202403158ED3CB9B1BA9BC9FF5AB317B9674CAC3DCFEA0F8B48BA56BCCDF3A8917FAC45D27C6207BA212978A139B348810o67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Н.И.</dc:creator>
  <cp:lastModifiedBy>Чернова Н.И.</cp:lastModifiedBy>
  <cp:revision>4</cp:revision>
  <dcterms:created xsi:type="dcterms:W3CDTF">2022-10-25T07:04:00Z</dcterms:created>
  <dcterms:modified xsi:type="dcterms:W3CDTF">2023-08-10T10:43:00Z</dcterms:modified>
</cp:coreProperties>
</file>